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30A" w:rsidRPr="00D51ABB" w:rsidP="00D51ABB">
      <w:pPr>
        <w:pStyle w:val="NoSpacing"/>
        <w:jc w:val="right"/>
      </w:pPr>
      <w:r w:rsidRPr="00D51ABB">
        <w:t>Дело № 5-</w:t>
      </w:r>
      <w:r w:rsidR="00880DB2">
        <w:rPr>
          <w:color w:val="FF0000"/>
        </w:rPr>
        <w:t>967</w:t>
      </w:r>
      <w:r w:rsidR="00D51ABB">
        <w:rPr>
          <w:color w:val="FF0000"/>
        </w:rPr>
        <w:t>-2109</w:t>
      </w:r>
      <w:r w:rsidRPr="00D51ABB">
        <w:t>/2025</w:t>
      </w:r>
    </w:p>
    <w:p w:rsidR="009A630A" w:rsidP="00F01B03">
      <w:pPr>
        <w:pStyle w:val="NoSpacing"/>
        <w:jc w:val="right"/>
      </w:pPr>
      <w:r w:rsidRPr="00880DB2">
        <w:t>86MS0049-01-2025-002062-54</w:t>
      </w:r>
    </w:p>
    <w:p w:rsidR="00F01B03" w:rsidRPr="00D51ABB" w:rsidP="00F01B03">
      <w:pPr>
        <w:pStyle w:val="NoSpacing"/>
        <w:jc w:val="right"/>
      </w:pPr>
    </w:p>
    <w:p w:rsidR="009A630A" w:rsidRPr="00D51ABB" w:rsidP="00D51ABB">
      <w:pPr>
        <w:pStyle w:val="NoSpacing"/>
        <w:jc w:val="center"/>
      </w:pPr>
      <w:r w:rsidRPr="00D51ABB">
        <w:t>ПОСТАНОВЛЕНИЕ</w:t>
      </w:r>
    </w:p>
    <w:p w:rsidR="009A630A" w:rsidRPr="00D51ABB" w:rsidP="00D51ABB">
      <w:pPr>
        <w:pStyle w:val="NoSpacing"/>
        <w:jc w:val="center"/>
      </w:pPr>
      <w:r w:rsidRPr="00D51ABB">
        <w:t>об административном правонарушении</w:t>
      </w:r>
    </w:p>
    <w:p w:rsidR="009A630A" w:rsidRPr="00D51ABB" w:rsidP="00D51ABB">
      <w:pPr>
        <w:pStyle w:val="NoSpacing"/>
        <w:jc w:val="both"/>
      </w:pPr>
    </w:p>
    <w:p w:rsidR="009A630A" w:rsidP="00D51ABB">
      <w:pPr>
        <w:pStyle w:val="NoSpacing"/>
        <w:jc w:val="both"/>
      </w:pPr>
      <w:r>
        <w:t xml:space="preserve">         </w:t>
      </w:r>
      <w:r w:rsidRPr="00D51ABB">
        <w:t>г. Нижневартовск</w:t>
      </w:r>
      <w:r w:rsidR="00D51ABB">
        <w:t xml:space="preserve">                                                                                                     </w:t>
      </w:r>
      <w:r w:rsidR="00880DB2">
        <w:t>25</w:t>
      </w:r>
      <w:r w:rsidR="00C30593">
        <w:t xml:space="preserve"> июля</w:t>
      </w:r>
      <w:r w:rsidR="00D51ABB">
        <w:t xml:space="preserve"> 2025 года</w:t>
      </w:r>
    </w:p>
    <w:p w:rsidR="00D51ABB" w:rsidRPr="00D51ABB" w:rsidP="00D51ABB">
      <w:pPr>
        <w:pStyle w:val="NoSpacing"/>
        <w:jc w:val="both"/>
      </w:pPr>
    </w:p>
    <w:p w:rsidR="009A630A" w:rsidRPr="00D51ABB" w:rsidP="00D51ABB">
      <w:pPr>
        <w:pStyle w:val="NoSpacing"/>
        <w:ind w:firstLine="567"/>
        <w:jc w:val="both"/>
      </w:pPr>
      <w:r>
        <w:t xml:space="preserve">Мировой судья судебного участка </w:t>
      </w:r>
      <w:r>
        <w:rPr>
          <w:rFonts w:eastAsia="Segoe UI Symbol"/>
        </w:rPr>
        <w:t>№</w:t>
      </w:r>
      <w: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>
        <w:rPr>
          <w:color w:val="FF0000"/>
        </w:rPr>
        <w:t>исполняющий обязанности мирового судьи судебного участка № 9 Нижневартовского судебн</w:t>
      </w:r>
      <w:r>
        <w:rPr>
          <w:color w:val="FF0000"/>
        </w:rPr>
        <w:t>ого района города окружного значения Нижневартовска Ханты - Мансийского автономного округа - Югры</w:t>
      </w:r>
      <w:r>
        <w:rPr>
          <w:color w:val="000000"/>
        </w:rPr>
        <w:t xml:space="preserve">, </w:t>
      </w:r>
      <w:r w:rsidRPr="00D51ABB">
        <w:t xml:space="preserve">рассмотрев </w:t>
      </w:r>
      <w:r>
        <w:t>материалы дела об административном правонарушении в отношении:</w:t>
      </w:r>
    </w:p>
    <w:p w:rsidR="0082635B" w:rsidP="00D51ABB">
      <w:pPr>
        <w:pStyle w:val="NoSpacing"/>
        <w:ind w:firstLine="567"/>
        <w:jc w:val="both"/>
        <w:rPr>
          <w:color w:val="FF0000"/>
        </w:rPr>
      </w:pPr>
      <w:r>
        <w:rPr>
          <w:color w:val="FF0000"/>
        </w:rPr>
        <w:t>директора ООО «РОСЭКСПО» Кобцева Дмитрия Дмитриевича, *</w:t>
      </w:r>
      <w:r>
        <w:t xml:space="preserve"> года рождения, уро</w:t>
      </w:r>
      <w:r>
        <w:t xml:space="preserve">женца </w:t>
      </w:r>
      <w:r>
        <w:rPr>
          <w:color w:val="FF0000"/>
        </w:rPr>
        <w:t>*</w:t>
      </w:r>
      <w:r>
        <w:t xml:space="preserve"> зарегистрированного и проживающего по адресу: *</w:t>
      </w:r>
      <w:r>
        <w:t xml:space="preserve"> паспорт: </w:t>
      </w:r>
      <w:r>
        <w:rPr>
          <w:color w:val="FF0000"/>
        </w:rPr>
        <w:t>*</w:t>
      </w:r>
    </w:p>
    <w:p w:rsidR="009A630A" w:rsidP="00D51ABB">
      <w:pPr>
        <w:pStyle w:val="NoSpacing"/>
        <w:jc w:val="center"/>
      </w:pPr>
      <w:r w:rsidRPr="00D51ABB">
        <w:t>УСТАНОВИЛ:</w:t>
      </w:r>
      <w:r w:rsidR="00143476">
        <w:t xml:space="preserve"> </w:t>
      </w:r>
    </w:p>
    <w:p w:rsidR="00D51ABB" w:rsidRPr="00D51ABB" w:rsidP="00D51ABB">
      <w:pPr>
        <w:pStyle w:val="NoSpacing"/>
        <w:jc w:val="center"/>
      </w:pPr>
    </w:p>
    <w:p w:rsidR="009A630A" w:rsidRPr="00D51ABB" w:rsidP="00D51ABB">
      <w:pPr>
        <w:pStyle w:val="NoSpacing"/>
        <w:ind w:firstLine="567"/>
        <w:jc w:val="both"/>
      </w:pPr>
      <w:r>
        <w:rPr>
          <w:rFonts w:eastAsia="MS Mincho"/>
        </w:rPr>
        <w:t xml:space="preserve">В отношении </w:t>
      </w:r>
      <w:r>
        <w:rPr>
          <w:color w:val="FF0000"/>
        </w:rPr>
        <w:t>Кобцева Д.Д</w:t>
      </w:r>
      <w:r>
        <w:rPr>
          <w:rFonts w:eastAsia="MS Mincho"/>
        </w:rPr>
        <w:t>. составлен протокол об административно</w:t>
      </w:r>
      <w:r>
        <w:rPr>
          <w:rFonts w:eastAsia="MS Mincho"/>
        </w:rPr>
        <w:t xml:space="preserve">м правонарушении, предусмотренном ч. 1 ст. 15.33.2 Кодекса РФ об АП, по факту того, что </w:t>
      </w:r>
      <w:r>
        <w:rPr>
          <w:color w:val="FF0000"/>
        </w:rPr>
        <w:t>Кобцев Д.Д.,</w:t>
      </w:r>
      <w:r>
        <w:t xml:space="preserve"> являясь </w:t>
      </w:r>
      <w:r>
        <w:rPr>
          <w:color w:val="FF0000"/>
        </w:rPr>
        <w:t>директором ООО «РОСЭКСПО»</w:t>
      </w:r>
      <w:r>
        <w:t xml:space="preserve">, зарегистрированного по адресу: ХМАО-Югра, г. Нижневартовск, </w:t>
      </w:r>
      <w:r>
        <w:rPr>
          <w:color w:val="FF0000"/>
        </w:rPr>
        <w:t>ул. Кузоваткина, влд. 25,</w:t>
      </w:r>
      <w:r>
        <w:rPr>
          <w:bCs/>
        </w:rPr>
        <w:t xml:space="preserve"> </w:t>
      </w:r>
      <w:r>
        <w:t>в нарушении ст. 11 Федерального за</w:t>
      </w:r>
      <w:r>
        <w:t>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(далее Федеральный закон № 27-ФЗ) страхователь представляет в органы Фонда сведения для инди</w:t>
      </w:r>
      <w:r>
        <w:t xml:space="preserve">видуального (персонифицированного) учета в составе единой формы сведений (Форма ЕФС-1)», </w:t>
      </w:r>
      <w:r>
        <w:rPr>
          <w:color w:val="FF0000"/>
        </w:rPr>
        <w:t>31.01.2025</w:t>
      </w:r>
      <w:r>
        <w:t xml:space="preserve"> по телекоммуникационным каналам связи представил </w:t>
      </w:r>
      <w:r>
        <w:rPr>
          <w:color w:val="FF0000"/>
        </w:rPr>
        <w:t>форму ЕФС-1, раздел 1. подраздел 1.2, (регистрационный номер обращения 101-25-000-9001-5651)</w:t>
      </w:r>
      <w:r>
        <w:t>, последний ден</w:t>
      </w:r>
      <w:r>
        <w:t xml:space="preserve">ь предоставления которого не позднее </w:t>
      </w:r>
      <w:r>
        <w:rPr>
          <w:color w:val="FF0000"/>
        </w:rPr>
        <w:t>27.01.2025</w:t>
      </w:r>
      <w:r>
        <w:t xml:space="preserve">. Правонарушение совершено </w:t>
      </w:r>
      <w:r>
        <w:rPr>
          <w:color w:val="FF0000"/>
        </w:rPr>
        <w:t>28.01.2025</w:t>
      </w:r>
      <w:r>
        <w:t xml:space="preserve"> в 00 час. 01 мин</w:t>
      </w:r>
      <w:r w:rsidRPr="00D51ABB">
        <w:t xml:space="preserve">.  </w:t>
      </w:r>
    </w:p>
    <w:p w:rsidR="00880DB2" w:rsidP="00880DB2">
      <w:pPr>
        <w:pStyle w:val="NoSpacing"/>
        <w:ind w:firstLine="567"/>
        <w:jc w:val="both"/>
      </w:pPr>
      <w:r>
        <w:rPr>
          <w:color w:val="FF0000"/>
        </w:rPr>
        <w:t>Кобцев Д.Д</w:t>
      </w:r>
      <w:r>
        <w:rPr>
          <w:bCs/>
        </w:rPr>
        <w:t xml:space="preserve">. </w:t>
      </w:r>
      <w:r>
        <w:t xml:space="preserve">на рассмотрение материалов дела не явился, о месте и времени рассмотрения </w:t>
      </w:r>
      <w:r>
        <w:rPr>
          <w:lang w:val="x-none" w:eastAsia="x-none"/>
        </w:rPr>
        <w:t xml:space="preserve">извещен надлежащим образом. </w:t>
      </w:r>
      <w:r>
        <w:t xml:space="preserve">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 xml:space="preserve">Кобцева Д.Д. </w:t>
      </w:r>
      <w:r>
        <w:t>мировому судье не поступало.</w:t>
      </w:r>
    </w:p>
    <w:p w:rsidR="009A630A" w:rsidRPr="00D51ABB" w:rsidP="00880DB2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Кобце</w:t>
      </w:r>
      <w:r>
        <w:rPr>
          <w:color w:val="FF0000"/>
        </w:rPr>
        <w:t xml:space="preserve">ва Д.Д. </w:t>
      </w:r>
      <w:r>
        <w:t>не просившего об отложении рассмотрения дела</w:t>
      </w:r>
      <w:r w:rsidRPr="00D51ABB">
        <w:t>.</w:t>
      </w:r>
    </w:p>
    <w:p w:rsidR="00D51ABB" w:rsidP="00D51ABB">
      <w:pPr>
        <w:pStyle w:val="NoSpacing"/>
        <w:ind w:firstLine="567"/>
        <w:jc w:val="both"/>
      </w:pPr>
      <w:r>
        <w:t>Мировой судья исследовал материалы дела: протокол об административном правонарушении</w:t>
      </w:r>
      <w:r>
        <w:rPr>
          <w:color w:val="FF0000"/>
        </w:rPr>
        <w:t xml:space="preserve"> № 404 от 27.03.2025</w:t>
      </w:r>
      <w:r>
        <w:t xml:space="preserve"> в котором изложено существо правонарушения; </w:t>
      </w:r>
      <w:r>
        <w:rPr>
          <w:lang w:eastAsia="x-none"/>
        </w:rPr>
        <w:t>сведения из Единого реестра субъектов малого и средне</w:t>
      </w:r>
      <w:r>
        <w:rPr>
          <w:lang w:eastAsia="x-none"/>
        </w:rPr>
        <w:t>го предпринимательства</w:t>
      </w:r>
      <w:r>
        <w:t xml:space="preserve">; выписку из Единого государственного реестра юридических лиц в отношении </w:t>
      </w:r>
      <w:r>
        <w:rPr>
          <w:color w:val="FF0000"/>
        </w:rPr>
        <w:t>ООО «РОСЭКСПО</w:t>
      </w:r>
      <w:r>
        <w:t>»; копию отчета ЕФС-1; скриншот документа регистрации обращения в системе СФР; уведомление о составлении протокола об административном правонарушен</w:t>
      </w:r>
      <w:r>
        <w:t xml:space="preserve">ии от </w:t>
      </w:r>
      <w:r w:rsidRPr="00880DB2">
        <w:rPr>
          <w:color w:val="FF0000"/>
        </w:rPr>
        <w:t>05.02.2025</w:t>
      </w:r>
      <w:r>
        <w:t xml:space="preserve">; копии списков почтовых отправлений; копию письма от </w:t>
      </w:r>
      <w:r w:rsidRPr="00880DB2">
        <w:rPr>
          <w:color w:val="FF0000"/>
        </w:rPr>
        <w:t>Кобцева Д.Д</w:t>
      </w:r>
      <w:r>
        <w:t xml:space="preserve">.; копию обращения </w:t>
      </w:r>
      <w:r>
        <w:rPr>
          <w:color w:val="FF0000"/>
        </w:rPr>
        <w:t xml:space="preserve">101-25-004-0321-1526; </w:t>
      </w:r>
      <w:r>
        <w:t>протокол проверки отчетности</w:t>
      </w:r>
      <w:r w:rsidR="00AC4A41">
        <w:t>; жалобу на постановление по делу об административном правонарушении; копию доверенности; регистрационное досье</w:t>
      </w:r>
      <w:r>
        <w:t xml:space="preserve"> - приходит к следующему.</w:t>
      </w:r>
    </w:p>
    <w:p w:rsidR="00643C0B" w:rsidP="00643C0B">
      <w:pPr>
        <w:pStyle w:val="NoSpacing"/>
        <w:ind w:firstLine="567"/>
        <w:jc w:val="both"/>
      </w:pPr>
      <w:r>
        <w:t>Частью 1 ст. 15.</w:t>
      </w:r>
      <w:r w:rsidR="00880DB2">
        <w:t>33.2</w:t>
      </w:r>
      <w:r>
        <w:t xml:space="preserve"> Кодекса РФ об АП предусмотрена административная ответственность </w:t>
      </w:r>
      <w:r w:rsidRPr="00880DB2" w:rsidR="00880DB2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t>.</w:t>
      </w:r>
    </w:p>
    <w:p w:rsidR="00AC4A41" w:rsidP="00AC4A41">
      <w:pPr>
        <w:pStyle w:val="NoSpacing"/>
        <w:ind w:firstLine="567"/>
        <w:jc w:val="both"/>
      </w:pPr>
      <w:r>
        <w:t>С 01.01.2023 г. согласно п. 2 ст. 8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(</w:t>
      </w:r>
      <w:r>
        <w:t>далее Федеральный закон № 27-ФЗ) страхователь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 w:rsidR="00AC4A41" w:rsidP="00AC4A41">
      <w:pPr>
        <w:pStyle w:val="NoSpacing"/>
        <w:ind w:firstLine="567"/>
        <w:jc w:val="both"/>
      </w:pPr>
      <w:r>
        <w:t>Единая форма сведений и порядок ее заполнения утверждены приказом Фонда пенси</w:t>
      </w:r>
      <w:r>
        <w:t>онного и социального страхования Российской Федерации от 17.11.2023г.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</w:t>
      </w:r>
      <w:r>
        <w:t>т несчастных случаев на производстве и профессиональных заболеваний (ЕФС-1)» и порядка ее заполнения».</w:t>
      </w:r>
    </w:p>
    <w:p w:rsidR="00AC4A41" w:rsidP="00AC4A41">
      <w:pPr>
        <w:pStyle w:val="NoSpacing"/>
        <w:ind w:firstLine="567"/>
        <w:jc w:val="both"/>
      </w:pPr>
      <w:r>
        <w:t xml:space="preserve">Согласно пп. 3 п. 2 ст. 11 Федерального закона от 01.04.1996 № 27-ФЗ, а также порядка представления указанных сведений в форме электронного документа, </w:t>
      </w:r>
      <w:r>
        <w:t>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</w:t>
      </w:r>
      <w:r>
        <w:t>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</w:t>
      </w:r>
      <w:r>
        <w:t xml:space="preserve">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</w:t>
      </w:r>
      <w:r>
        <w:t xml:space="preserve"> включаемые в стаж для определения права на досрочное назначение пенсии или на повышение фиксированной выплаты к пенсии (далее - форма ЕФС-1, раздел 1, подраздел 1.2).</w:t>
      </w:r>
    </w:p>
    <w:p w:rsidR="00AC4A41" w:rsidP="00AC4A41">
      <w:pPr>
        <w:pStyle w:val="NoSpacing"/>
        <w:ind w:firstLine="567"/>
        <w:jc w:val="both"/>
      </w:pPr>
      <w:r>
        <w:t xml:space="preserve">В соответствии с п. 3 ст. 11 Федерального закона № 27-ФЗ сведения, указанные в п.п 3 п. </w:t>
      </w:r>
      <w:r>
        <w:t>2 статьи 11 Федерального закона № 27-ФЗ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указанных в пп. 1-10 п. 3 статьи 11 Федерального закона № 2</w:t>
      </w:r>
      <w:r>
        <w:t>7-ФЗ.</w:t>
      </w:r>
    </w:p>
    <w:p w:rsidR="00AC4A41" w:rsidP="00AC4A41">
      <w:pPr>
        <w:pStyle w:val="NoSpacing"/>
        <w:ind w:firstLine="567"/>
        <w:jc w:val="both"/>
      </w:pPr>
      <w:r>
        <w:t xml:space="preserve">В нарушение вышеуказанных норм Федерального закона № 27 - ФЗ от 01.04.1996 </w:t>
      </w:r>
      <w:r>
        <w:rPr>
          <w:color w:val="FF0000"/>
        </w:rPr>
        <w:t>Кобцев Д.Д</w:t>
      </w:r>
      <w:r>
        <w:rPr>
          <w:bCs/>
          <w:color w:val="FF0000"/>
        </w:rPr>
        <w:t>.</w:t>
      </w:r>
      <w:r>
        <w:t xml:space="preserve">, являясь </w:t>
      </w:r>
      <w:r>
        <w:rPr>
          <w:color w:val="FF0000"/>
        </w:rPr>
        <w:t>директором ООО «РОСЭКСПО</w:t>
      </w:r>
      <w:r>
        <w:t xml:space="preserve">» в установленные законом сроки не предоставила </w:t>
      </w:r>
      <w:r>
        <w:rPr>
          <w:color w:val="FF0000"/>
        </w:rPr>
        <w:t>форму ЕФС-1, раздел 1. подраздел 1.2 в отдел персонифицированного учета и админист</w:t>
      </w:r>
      <w:r>
        <w:rPr>
          <w:color w:val="FF0000"/>
        </w:rPr>
        <w:t>рирования страховых взносов № 2 Управления персонифицированного учета и администрирования страховых взносов ОСФР по Ханты - Мансийскому автономному округу - Югре</w:t>
      </w:r>
      <w:r>
        <w:t>.</w:t>
      </w:r>
    </w:p>
    <w:p w:rsidR="00AC4A41" w:rsidP="00AC4A41">
      <w:pPr>
        <w:pStyle w:val="NoSpacing"/>
        <w:ind w:firstLine="567"/>
        <w:jc w:val="both"/>
      </w:pPr>
      <w:r>
        <w:t xml:space="preserve">Таким образом, срок предоставления </w:t>
      </w:r>
      <w:r>
        <w:rPr>
          <w:color w:val="FF0000"/>
        </w:rPr>
        <w:t xml:space="preserve">формы ЕФС-1, раздел 1. подраздел 1.2 </w:t>
      </w:r>
      <w:r>
        <w:t>должен был быть предс</w:t>
      </w:r>
      <w:r>
        <w:t xml:space="preserve">тавлен не позднее </w:t>
      </w:r>
      <w:r>
        <w:rPr>
          <w:color w:val="FF0000"/>
        </w:rPr>
        <w:t>27.01.2025</w:t>
      </w:r>
      <w:r>
        <w:t xml:space="preserve">, </w:t>
      </w:r>
      <w:r>
        <w:rPr>
          <w:color w:val="FF0000"/>
        </w:rPr>
        <w:t>фактически представлен 31.01.2025</w:t>
      </w:r>
      <w:r>
        <w:t xml:space="preserve"> по телекоммуникационным каналам связи.</w:t>
      </w:r>
    </w:p>
    <w:p w:rsidR="00AC4A41" w:rsidP="00AC4A41">
      <w:pPr>
        <w:pStyle w:val="NoSpacing"/>
        <w:ind w:firstLine="567"/>
        <w:jc w:val="both"/>
      </w:pPr>
      <w:r>
        <w:t>Вместе с тем, в силу ст. 28.2 Кодекса РФ об АП протокол об административном правонарушении составляется с участием лица, в отношении которого ведется про</w:t>
      </w:r>
      <w:r>
        <w:t>изводство по делу об административном правонарушении.</w:t>
      </w:r>
    </w:p>
    <w:p w:rsidR="00AC4A41" w:rsidP="00AC4A41">
      <w:pPr>
        <w:pStyle w:val="NoSpacing"/>
        <w:ind w:firstLine="567"/>
        <w:jc w:val="both"/>
      </w:pPr>
      <w: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</w:t>
      </w:r>
      <w:r>
        <w:t xml:space="preserve">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 4 ст. 28.2 Кодекса РФ об АП). </w:t>
      </w:r>
    </w:p>
    <w:p w:rsidR="00AC4A41" w:rsidP="00AC4A41">
      <w:pPr>
        <w:pStyle w:val="NoSpacing"/>
        <w:ind w:firstLine="567"/>
        <w:jc w:val="both"/>
      </w:pPr>
      <w:r>
        <w:t>Согласно ч. 4.1 ст. 28.2 Кодекса РФ об АП в случае неявки физического лиц</w:t>
      </w:r>
      <w:r>
        <w:t>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</w:t>
      </w:r>
      <w:r>
        <w:t>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AC4A41" w:rsidP="00AC4A41">
      <w:pPr>
        <w:pStyle w:val="NoSpacing"/>
        <w:ind w:firstLine="567"/>
        <w:jc w:val="both"/>
      </w:pPr>
      <w:r>
        <w:t>Из приведенных выше норм следует, что протокол о</w:t>
      </w:r>
      <w:r>
        <w:t xml:space="preserve">б административном правонарушении может быть составлен в отсутствие лица, в отношении которого возбуждено дело об </w:t>
      </w:r>
      <w:r>
        <w:t>административном правонарушении (его законного представителя), только при наличии сведений о надлежащем извещении такого лица о месте и времен</w:t>
      </w:r>
      <w:r>
        <w:t>и составления протокола.</w:t>
      </w:r>
    </w:p>
    <w:p w:rsidR="00AC4A41" w:rsidP="00AC4A41">
      <w:pPr>
        <w:pStyle w:val="NoSpacing"/>
        <w:ind w:firstLine="567"/>
        <w:jc w:val="both"/>
      </w:pPr>
      <w:r>
        <w:t>Иное толкование приведенных выше норм Кодекса РФ об АП означало бы нарушение прав лица, в отношении которого ведется производство по делу об административном правонарушении, на непосредственное участие при осуществлении в отношении</w:t>
      </w:r>
      <w:r>
        <w:t xml:space="preserve"> его процессуальных действий.</w:t>
      </w:r>
    </w:p>
    <w:p w:rsidR="00AC4A41" w:rsidP="00AC4A41">
      <w:pPr>
        <w:pStyle w:val="NoSpacing"/>
        <w:ind w:firstLine="567"/>
        <w:jc w:val="both"/>
      </w:pPr>
      <w:r>
        <w:t>В соответствии с ч. 1 ст. 1.6 Кодекса РФ об АП лицо, привлекаемое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установленных законом.</w:t>
      </w:r>
    </w:p>
    <w:p w:rsidR="00AC4A41" w:rsidP="00AC4A41">
      <w:pPr>
        <w:pStyle w:val="NoSpacing"/>
        <w:ind w:firstLine="567"/>
        <w:jc w:val="both"/>
      </w:pPr>
      <w:r>
        <w:t>В силу ст.</w:t>
      </w:r>
      <w:r>
        <w:t xml:space="preserve"> 2.1 Кодекса РФ об АП административным правонарушением признается противоправное, виновное действие (бездействие) физического или юридического лица за которое настоящим Кодеком или законами субъектов РФ об административных правонарушениях установлена админ</w:t>
      </w:r>
      <w:r>
        <w:t>истративная ответственность.</w:t>
      </w:r>
    </w:p>
    <w:p w:rsidR="00AC4A41" w:rsidP="00AC4A41">
      <w:pPr>
        <w:pStyle w:val="NoSpacing"/>
        <w:ind w:firstLine="567"/>
        <w:jc w:val="both"/>
      </w:pPr>
      <w:r>
        <w:t xml:space="preserve">Как следует из материалов дела, уведомление о времени и месте составления протокола об административном правонарушении, а также копия протокола об административном правонарушении направлялись должностным лицом по адресу: </w:t>
      </w:r>
      <w:r>
        <w:rPr>
          <w:color w:val="FF0000"/>
        </w:rPr>
        <w:t>*</w:t>
      </w:r>
      <w:r>
        <w:t xml:space="preserve"> вместе с тем, согласно регистрационного досье </w:t>
      </w:r>
      <w:r>
        <w:rPr>
          <w:color w:val="FF0000"/>
        </w:rPr>
        <w:t>Кобцев Д.Д</w:t>
      </w:r>
      <w:r>
        <w:t xml:space="preserve">. с </w:t>
      </w:r>
      <w:r>
        <w:rPr>
          <w:color w:val="FF0000"/>
        </w:rPr>
        <w:t>26.03.2003</w:t>
      </w:r>
      <w:r>
        <w:t xml:space="preserve"> зарегистрирован по адресу: </w:t>
      </w:r>
      <w:r>
        <w:rPr>
          <w:color w:val="FF0000"/>
        </w:rPr>
        <w:t>*</w:t>
      </w:r>
    </w:p>
    <w:p w:rsidR="00AC4A41" w:rsidP="00AC4A41">
      <w:pPr>
        <w:pStyle w:val="NoSpacing"/>
        <w:ind w:firstLine="567"/>
        <w:jc w:val="both"/>
      </w:pPr>
      <w:r>
        <w:t>Как разъяснено в п. 13 Постан</w:t>
      </w:r>
      <w:r>
        <w:t>овления Пленума Верховного Суда РФ 24 марта 2005 года № 5 «О некоторых вопросах, возникающих у судов при применении Кодекса Российской Федерации об административных правонарушениях», при рассмотрении дел об административных правонарушениях судья должен исх</w:t>
      </w:r>
      <w:r>
        <w:t>одить из закрепленного в статье 1.5 Кодекса РФ об АП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</w:t>
      </w:r>
      <w:r>
        <w:t>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 и другими уполномоченными рассматривать дела об административных правонарушениях органами, должностными лиц</w:t>
      </w:r>
      <w:r>
        <w:t xml:space="preserve">ами. Неустранимые сомнения в виновности лица, привлекаемого к административной ответственности, должны толковаться в пользу этого лица. </w:t>
      </w:r>
    </w:p>
    <w:p w:rsidR="00AC4A41" w:rsidP="00AC4A41">
      <w:pPr>
        <w:pStyle w:val="NoSpacing"/>
        <w:ind w:firstLine="567"/>
        <w:jc w:val="both"/>
      </w:pPr>
      <w:r>
        <w:t xml:space="preserve"> Протокол является необходимым правовым основанием для привлечения лица к административной ответственности.</w:t>
      </w:r>
    </w:p>
    <w:p w:rsidR="00AC4A41" w:rsidP="00AC4A41">
      <w:pPr>
        <w:pStyle w:val="NoSpacing"/>
        <w:ind w:firstLine="567"/>
        <w:jc w:val="both"/>
      </w:pPr>
      <w:r>
        <w:t>Учитывая вы</w:t>
      </w:r>
      <w:r>
        <w:t xml:space="preserve">шеизложенное и тот факт, что протокол об административном правонарушении, предусмотренном ч. 1 ст. 15.33.2 Кодекса РФ об АП, составлен в отсутствие </w:t>
      </w:r>
      <w:r>
        <w:rPr>
          <w:color w:val="FF0000"/>
        </w:rPr>
        <w:t>Кобцева Д.Д</w:t>
      </w:r>
      <w:r>
        <w:t xml:space="preserve">., с нарушением требований, предусмотренных ст. 28.2 Кодекса РФ об АП, что влечет нарушение прав </w:t>
      </w:r>
      <w:r>
        <w:t xml:space="preserve">на защиту лица, в отношении которого возбуждено дело об административном правонарушении, мировой судья считает, что протокол  об административном правонарушении, составленный уполномоченным должностным лицом в отношении </w:t>
      </w:r>
      <w:r>
        <w:rPr>
          <w:color w:val="FF0000"/>
        </w:rPr>
        <w:t>Кобцев Д.Д</w:t>
      </w:r>
      <w:r>
        <w:t xml:space="preserve">., как директора </w:t>
      </w:r>
      <w:r>
        <w:rPr>
          <w:color w:val="FF0000"/>
        </w:rPr>
        <w:t>ООО «РОСЭ</w:t>
      </w:r>
      <w:r>
        <w:rPr>
          <w:color w:val="FF0000"/>
        </w:rPr>
        <w:t>КСПО</w:t>
      </w:r>
      <w:r>
        <w:t xml:space="preserve">», является недопустимым доказательством по делу. </w:t>
      </w:r>
    </w:p>
    <w:p w:rsidR="00AC4A41" w:rsidP="00AC4A41">
      <w:pPr>
        <w:pStyle w:val="NoSpacing"/>
        <w:ind w:firstLine="567"/>
        <w:jc w:val="both"/>
      </w:pPr>
      <w:r>
        <w:t xml:space="preserve">В силу положений ст. ст. 1.5, 24.1, 26.1 Кодекса РФ об АП презумпция невиновности возлагает обязанность доказывать виновность в установленном Кодекса РФ об АП порядке на лиц, уполномоченных возбуждать </w:t>
      </w:r>
      <w:r>
        <w:t xml:space="preserve">производство по делам об административных правонарушениях. </w:t>
      </w:r>
    </w:p>
    <w:p w:rsidR="00AC4A41" w:rsidP="00AC4A41">
      <w:pPr>
        <w:pStyle w:val="NoSpacing"/>
        <w:ind w:firstLine="567"/>
        <w:jc w:val="both"/>
      </w:pPr>
      <w:r>
        <w:t>В соответствии со ст. 118, ч. 3 ст. 123 Конституции Российской Федерации суд, рассматривая административные дела, осуществляет исключительную функцию правосудия и не должен подменять органы и лиц,</w:t>
      </w:r>
      <w:r>
        <w:t xml:space="preserve"> предъявляющих и обосновывающих обвинение в административном правонарушении. Согласно же конституционному положению о том, что судопроизводство в Российской Федерации осуществляется на основе состязательности и равноправия сторон, обязанность по доказывани</w:t>
      </w:r>
      <w:r>
        <w:t xml:space="preserve">ю в совершении правонарушения, лежит на должностном лице. </w:t>
      </w:r>
    </w:p>
    <w:p w:rsidR="00AC4A41" w:rsidP="00AC4A41">
      <w:pPr>
        <w:pStyle w:val="NoSpacing"/>
        <w:ind w:firstLine="567"/>
        <w:jc w:val="both"/>
      </w:pPr>
      <w:r>
        <w:t>В соответствии с п. 2 ч. 1 ст. 24.5 Кодекса РФ об АП производство по делу об административном правонарушении не может быть начато, а начатое производство подлежит прекращению за отсутствием состава</w:t>
      </w:r>
      <w:r>
        <w:t xml:space="preserve"> административного правонарушения.</w:t>
      </w:r>
    </w:p>
    <w:p w:rsidR="00AC4A41" w:rsidP="00AC4A41">
      <w:pPr>
        <w:pStyle w:val="NoSpacing"/>
        <w:ind w:firstLine="567"/>
        <w:jc w:val="both"/>
      </w:pPr>
      <w:r>
        <w:t>Руководствуясь п. 2 ч. 1 ст. 24.5, ст. 29.9 Кодекса РФ об АП, мировой судья,</w:t>
      </w:r>
    </w:p>
    <w:p w:rsidR="00AC4A41" w:rsidP="00AC4A41">
      <w:pPr>
        <w:pStyle w:val="NoSpacing"/>
        <w:ind w:firstLine="567"/>
        <w:jc w:val="both"/>
      </w:pPr>
    </w:p>
    <w:p w:rsidR="00AC4A41" w:rsidP="00AC4A41">
      <w:pPr>
        <w:pStyle w:val="NoSpacing"/>
        <w:ind w:firstLine="567"/>
        <w:jc w:val="both"/>
      </w:pPr>
      <w:r>
        <w:t xml:space="preserve">                                                          ПОСТАНОВИЛ:</w:t>
      </w:r>
    </w:p>
    <w:p w:rsidR="00AC4A41" w:rsidP="00AC4A41">
      <w:pPr>
        <w:pStyle w:val="NoSpacing"/>
        <w:ind w:firstLine="567"/>
        <w:jc w:val="both"/>
      </w:pPr>
    </w:p>
    <w:p w:rsidR="009A630A" w:rsidRPr="00D51ABB" w:rsidP="00643C0B">
      <w:pPr>
        <w:pStyle w:val="NoSpacing"/>
        <w:ind w:firstLine="567"/>
        <w:jc w:val="both"/>
      </w:pPr>
      <w:r>
        <w:t>п</w:t>
      </w:r>
      <w:r w:rsidR="00643C0B">
        <w:t xml:space="preserve">роизводство по делу об административном правонарушении в отношении </w:t>
      </w:r>
      <w:r w:rsidR="00AC4A41">
        <w:rPr>
          <w:color w:val="FF0000"/>
        </w:rPr>
        <w:t>директора ООО «РОСЭКСПО» Кобцева Дмитрия Дмитриевича</w:t>
      </w:r>
      <w:r w:rsidR="00643C0B">
        <w:t>, возбужденно</w:t>
      </w:r>
      <w:r>
        <w:t>го</w:t>
      </w:r>
      <w:r w:rsidR="00643C0B">
        <w:t xml:space="preserve"> по ч. 1 ст. 15.</w:t>
      </w:r>
      <w:r w:rsidR="00AC4A41">
        <w:t>33.2</w:t>
      </w:r>
      <w:r w:rsidR="00643C0B">
        <w:t xml:space="preserve"> </w:t>
      </w:r>
      <w:r>
        <w:t>Кодекса РФ об АП</w:t>
      </w:r>
      <w:r w:rsidR="00643C0B">
        <w:t>, прекратить в связи с отсутствием в его действиях состава административного правонарушения</w:t>
      </w:r>
      <w:r w:rsidRPr="00D51ABB">
        <w:t>.</w:t>
      </w:r>
    </w:p>
    <w:p w:rsidR="00D51ABB" w:rsidP="00D51ABB">
      <w:pPr>
        <w:ind w:right="-1" w:firstLine="567"/>
        <w:jc w:val="both"/>
      </w:pPr>
      <w:r>
        <w:t>Постановление может быть обжаловано в Нижневартовский городской</w:t>
      </w:r>
      <w:r>
        <w:t xml:space="preserve"> суд в течение десяти </w:t>
      </w:r>
      <w:r>
        <w:rPr>
          <w:color w:val="FF0000"/>
        </w:rPr>
        <w:t xml:space="preserve">дней </w:t>
      </w:r>
      <w: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D51ABB" w:rsidP="00D51ABB">
      <w:pPr>
        <w:ind w:right="-1" w:firstLine="567"/>
        <w:jc w:val="both"/>
      </w:pPr>
    </w:p>
    <w:p w:rsidR="00D51ABB" w:rsidP="00D51ABB">
      <w:pPr>
        <w:ind w:right="-1" w:firstLine="567"/>
      </w:pPr>
      <w:r>
        <w:t>*</w:t>
      </w:r>
    </w:p>
    <w:p w:rsidR="00D51ABB" w:rsidP="00D51ABB">
      <w:pPr>
        <w:ind w:right="-1" w:firstLine="567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Е.В. Аксенова</w:t>
      </w:r>
    </w:p>
    <w:p w:rsidR="00D51ABB" w:rsidP="00D51ABB">
      <w:pPr>
        <w:ind w:right="-1" w:firstLine="567"/>
        <w:jc w:val="both"/>
        <w:rPr>
          <w:color w:val="000000"/>
        </w:rPr>
      </w:pPr>
    </w:p>
    <w:p w:rsidR="00D51ABB" w:rsidP="00D51ABB">
      <w:pPr>
        <w:ind w:right="-1" w:firstLine="567"/>
        <w:jc w:val="both"/>
        <w:rPr>
          <w:rFonts w:eastAsiaTheme="minorEastAsia"/>
        </w:rPr>
      </w:pPr>
      <w:r>
        <w:rPr>
          <w:color w:val="000000"/>
        </w:rPr>
        <w:t>*</w:t>
      </w:r>
    </w:p>
    <w:p w:rsidR="00F10B21" w:rsidRPr="00D51ABB" w:rsidP="00D51ABB">
      <w:pPr>
        <w:pStyle w:val="NoSpacing"/>
        <w:ind w:firstLine="567"/>
        <w:jc w:val="both"/>
      </w:pPr>
    </w:p>
    <w:sectPr w:rsidSect="00AC4A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85"/>
    <w:rsid w:val="00014EF8"/>
    <w:rsid w:val="00143476"/>
    <w:rsid w:val="00165C88"/>
    <w:rsid w:val="001A29F2"/>
    <w:rsid w:val="001C7A8D"/>
    <w:rsid w:val="005D0685"/>
    <w:rsid w:val="00643C0B"/>
    <w:rsid w:val="0070535C"/>
    <w:rsid w:val="00711A4A"/>
    <w:rsid w:val="00785167"/>
    <w:rsid w:val="0082635B"/>
    <w:rsid w:val="00880DB2"/>
    <w:rsid w:val="008E30E5"/>
    <w:rsid w:val="009528A3"/>
    <w:rsid w:val="009A630A"/>
    <w:rsid w:val="00A013DC"/>
    <w:rsid w:val="00A65AEB"/>
    <w:rsid w:val="00AC4A41"/>
    <w:rsid w:val="00B84BAA"/>
    <w:rsid w:val="00BE4C7A"/>
    <w:rsid w:val="00C30593"/>
    <w:rsid w:val="00CF319D"/>
    <w:rsid w:val="00D51ABB"/>
    <w:rsid w:val="00E730C7"/>
    <w:rsid w:val="00F01B03"/>
    <w:rsid w:val="00F10B21"/>
    <w:rsid w:val="00F27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39D154-E043-42B3-8F8F-E505857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A630A"/>
    <w:rPr>
      <w:color w:val="0000FF"/>
      <w:u w:val="single"/>
    </w:rPr>
  </w:style>
  <w:style w:type="paragraph" w:styleId="NoSpacing">
    <w:name w:val="No Spacing"/>
    <w:uiPriority w:val="1"/>
    <w:qFormat/>
    <w:rsid w:val="00D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053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3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